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19"/>
        <w:gridCol w:w="2798"/>
        <w:gridCol w:w="1150"/>
        <w:gridCol w:w="513"/>
        <w:gridCol w:w="513"/>
        <w:gridCol w:w="863"/>
        <w:gridCol w:w="764"/>
        <w:gridCol w:w="764"/>
        <w:gridCol w:w="2209"/>
        <w:gridCol w:w="2210"/>
      </w:tblGrid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99"/>
            <w:noWrap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QMFZ2 Component - Plastics</w:t>
            </w:r>
          </w:p>
        </w:tc>
        <w:tc>
          <w:tcPr>
            <w:tcW w:w="0" w:type="auto"/>
            <w:gridSpan w:val="7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Friday, October 24, 2003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E43392 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DSM ENGINEERING PLASTICS INC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2267 W MILL RD PO BOX 3333 EVANSVILLE IN 47732 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Material Designation: </w:t>
            </w:r>
            <w:r w:rsidRPr="00E163BC"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szCs w:val="24"/>
              </w:rPr>
              <w:t>TW341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Product Description: Polyamide 4/6 (PA4/6), designated "</w:t>
            </w:r>
            <w:proofErr w:type="spellStart"/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Stanyl</w:t>
            </w:r>
            <w:proofErr w:type="spellEnd"/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" furnished as pellets.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Color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Min. Thick.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(mm)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Flame Class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HWI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HAI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RTI </w:t>
            </w:r>
            <w:proofErr w:type="spellStart"/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Elec</w:t>
            </w:r>
            <w:proofErr w:type="spellEnd"/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RTI Imp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RTI </w:t>
            </w:r>
            <w:proofErr w:type="spellStart"/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Str</w:t>
            </w:r>
            <w:proofErr w:type="spellEnd"/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IEC GWIT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IEC GWFI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NC, BK 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V-2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V-2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3.0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V-2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CTI: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IEC CTI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(V):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gridSpan w:val="3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HVTR: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3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D495:</w:t>
            </w: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gridSpan w:val="2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IEC Ball Pressure 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(°C): -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1650" w:type="pct"/>
            <w:gridSpan w:val="2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Dielectric Strength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(kV/mm): 22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ISO Tensile Strength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</w:t>
            </w:r>
            <w:proofErr w:type="spellStart"/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MPa</w:t>
            </w:r>
            <w:proofErr w:type="spellEnd"/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): -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ISO Tensile Impact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(kJ/m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  <w:vertAlign w:val="superscript"/>
              </w:rPr>
              <w:t>2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): -</w:t>
            </w:r>
          </w:p>
        </w:tc>
        <w:tc>
          <w:tcPr>
            <w:tcW w:w="1650" w:type="pct"/>
            <w:gridSpan w:val="6"/>
            <w:shd w:val="clear" w:color="auto" w:fill="FFFF99"/>
            <w:noWrap/>
            <w:vAlign w:val="center"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Volume Resistivity 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(10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  <w:vertAlign w:val="superscript"/>
              </w:rPr>
              <w:t>x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ohm-cm): 11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ISO Flexural Strength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</w:t>
            </w:r>
            <w:proofErr w:type="spellStart"/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MPa</w:t>
            </w:r>
            <w:proofErr w:type="spellEnd"/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): -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ISO </w:t>
            </w:r>
            <w:proofErr w:type="spellStart"/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Izod</w:t>
            </w:r>
            <w:proofErr w:type="spellEnd"/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 Impact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(kJ/m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  <w:vertAlign w:val="superscript"/>
              </w:rPr>
              <w:t>2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): -</w:t>
            </w:r>
          </w:p>
        </w:tc>
        <w:tc>
          <w:tcPr>
            <w:tcW w:w="1650" w:type="pct"/>
            <w:gridSpan w:val="2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Dimensional Stability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(%): 0.0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ISO Heat Deflection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(°C): -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br/>
            </w:r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ISO </w:t>
            </w:r>
            <w:proofErr w:type="spellStart"/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>Charpy</w:t>
            </w:r>
            <w:proofErr w:type="spellEnd"/>
            <w:r w:rsidRPr="00E163BC"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  <w:t xml:space="preserve"> Impact 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(kJ/m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  <w:vertAlign w:val="superscript"/>
              </w:rPr>
              <w:t>2</w:t>
            </w:r>
            <w:r w:rsidRPr="00E163BC">
              <w:rPr>
                <w:rFonts w:ascii="宋体" w:eastAsia="宋体" w:hAnsi="宋体" w:cs="宋体"/>
                <w:kern w:val="0"/>
                <w:sz w:val="15"/>
                <w:szCs w:val="15"/>
              </w:rPr>
              <w:t>): -</w:t>
            </w: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Report Date: 12/16/1996</w:t>
            </w:r>
          </w:p>
        </w:tc>
        <w:tc>
          <w:tcPr>
            <w:tcW w:w="0" w:type="auto"/>
            <w:gridSpan w:val="6"/>
            <w:shd w:val="clear" w:color="auto" w:fill="FFFF99"/>
            <w:noWrap/>
            <w:vAlign w:val="center"/>
            <w:hideMark/>
          </w:tcPr>
          <w:p w:rsidR="00E163BC" w:rsidRPr="00E163BC" w:rsidRDefault="00E163BC" w:rsidP="00E163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Underwriters Laboratories Inc®</w:t>
            </w:r>
          </w:p>
        </w:tc>
        <w:tc>
          <w:tcPr>
            <w:tcW w:w="0" w:type="auto"/>
            <w:gridSpan w:val="2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63BC" w:rsidRPr="00E163BC" w:rsidTr="00E163BC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FFFF99"/>
            <w:vAlign w:val="center"/>
            <w:hideMark/>
          </w:tcPr>
          <w:p w:rsidR="00E163BC" w:rsidRPr="00E163BC" w:rsidRDefault="00E163BC" w:rsidP="00E163B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3BC">
              <w:rPr>
                <w:rFonts w:ascii="宋体" w:eastAsia="宋体" w:hAnsi="宋体" w:cs="宋体"/>
                <w:kern w:val="0"/>
                <w:sz w:val="24"/>
                <w:szCs w:val="24"/>
              </w:rPr>
              <w:t>UL94 small-scale test data does not pertain to building materials, furnishings and related contents. UL 94 small-scale test data is intended solely for determining the flammability of plastic materials used in components and parts of end-product devices and appliances, where the acceptability of the combination is determined by ULI.</w:t>
            </w:r>
          </w:p>
        </w:tc>
      </w:tr>
    </w:tbl>
    <w:p w:rsidR="0032520E" w:rsidRPr="00E163BC" w:rsidRDefault="0032520E"/>
    <w:sectPr w:rsidR="0032520E" w:rsidRPr="00E163BC" w:rsidSect="00E163BC">
      <w:pgSz w:w="16838" w:h="11906" w:orient="landscape" w:code="9"/>
      <w:pgMar w:top="1797" w:right="1440" w:bottom="1797" w:left="1440" w:header="851" w:footer="992" w:gutter="0"/>
      <w:cols w:space="425"/>
      <w:docGrid w:type="lines" w:linePitch="317" w:charSpace="6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3BC"/>
    <w:rsid w:val="000149DB"/>
    <w:rsid w:val="00031C49"/>
    <w:rsid w:val="00060689"/>
    <w:rsid w:val="00061009"/>
    <w:rsid w:val="000632F4"/>
    <w:rsid w:val="00070AC9"/>
    <w:rsid w:val="00071338"/>
    <w:rsid w:val="00087FC3"/>
    <w:rsid w:val="000B508B"/>
    <w:rsid w:val="000C2475"/>
    <w:rsid w:val="000C511F"/>
    <w:rsid w:val="000D76D8"/>
    <w:rsid w:val="000E6D6C"/>
    <w:rsid w:val="000F0FF5"/>
    <w:rsid w:val="000F42A5"/>
    <w:rsid w:val="0010276A"/>
    <w:rsid w:val="00110FB5"/>
    <w:rsid w:val="001134C1"/>
    <w:rsid w:val="00114B5E"/>
    <w:rsid w:val="00120FFE"/>
    <w:rsid w:val="00121D3A"/>
    <w:rsid w:val="00147877"/>
    <w:rsid w:val="00160887"/>
    <w:rsid w:val="00161558"/>
    <w:rsid w:val="00162679"/>
    <w:rsid w:val="00163C13"/>
    <w:rsid w:val="001641CB"/>
    <w:rsid w:val="00165F1A"/>
    <w:rsid w:val="00183CBC"/>
    <w:rsid w:val="00187471"/>
    <w:rsid w:val="00194F93"/>
    <w:rsid w:val="0019706C"/>
    <w:rsid w:val="001A20C7"/>
    <w:rsid w:val="001A436C"/>
    <w:rsid w:val="001A50E2"/>
    <w:rsid w:val="001A770A"/>
    <w:rsid w:val="001B1729"/>
    <w:rsid w:val="001C29AA"/>
    <w:rsid w:val="001D022E"/>
    <w:rsid w:val="001D5146"/>
    <w:rsid w:val="001D5EDF"/>
    <w:rsid w:val="001D70D4"/>
    <w:rsid w:val="001D7DB2"/>
    <w:rsid w:val="001E106E"/>
    <w:rsid w:val="001F20AD"/>
    <w:rsid w:val="002004EE"/>
    <w:rsid w:val="00205933"/>
    <w:rsid w:val="00207E99"/>
    <w:rsid w:val="0021330B"/>
    <w:rsid w:val="0022256C"/>
    <w:rsid w:val="00223FAD"/>
    <w:rsid w:val="002250B5"/>
    <w:rsid w:val="00232067"/>
    <w:rsid w:val="002365E4"/>
    <w:rsid w:val="00251201"/>
    <w:rsid w:val="00251B96"/>
    <w:rsid w:val="002529EC"/>
    <w:rsid w:val="00256A81"/>
    <w:rsid w:val="00257F1A"/>
    <w:rsid w:val="00264E23"/>
    <w:rsid w:val="00287325"/>
    <w:rsid w:val="002900C2"/>
    <w:rsid w:val="00291D6A"/>
    <w:rsid w:val="00296BBE"/>
    <w:rsid w:val="002B0627"/>
    <w:rsid w:val="002B129B"/>
    <w:rsid w:val="002B57BF"/>
    <w:rsid w:val="002C5966"/>
    <w:rsid w:val="002D7F45"/>
    <w:rsid w:val="002E0B6B"/>
    <w:rsid w:val="002E145E"/>
    <w:rsid w:val="002F47E2"/>
    <w:rsid w:val="00306DF6"/>
    <w:rsid w:val="00323F16"/>
    <w:rsid w:val="0032520E"/>
    <w:rsid w:val="00327A14"/>
    <w:rsid w:val="00331503"/>
    <w:rsid w:val="0034077C"/>
    <w:rsid w:val="00343CB1"/>
    <w:rsid w:val="00347DB5"/>
    <w:rsid w:val="00374DA6"/>
    <w:rsid w:val="00375707"/>
    <w:rsid w:val="00377768"/>
    <w:rsid w:val="003914AA"/>
    <w:rsid w:val="003C2729"/>
    <w:rsid w:val="003C27F7"/>
    <w:rsid w:val="003D1A65"/>
    <w:rsid w:val="003D1BF2"/>
    <w:rsid w:val="003D56DE"/>
    <w:rsid w:val="003E5B36"/>
    <w:rsid w:val="003F6A66"/>
    <w:rsid w:val="004049BD"/>
    <w:rsid w:val="00416E17"/>
    <w:rsid w:val="00444083"/>
    <w:rsid w:val="00453500"/>
    <w:rsid w:val="00455EB6"/>
    <w:rsid w:val="00457A7F"/>
    <w:rsid w:val="0046718F"/>
    <w:rsid w:val="004A2244"/>
    <w:rsid w:val="004A3441"/>
    <w:rsid w:val="004B52AE"/>
    <w:rsid w:val="004D538B"/>
    <w:rsid w:val="004E5121"/>
    <w:rsid w:val="004F169C"/>
    <w:rsid w:val="0051006F"/>
    <w:rsid w:val="00511A74"/>
    <w:rsid w:val="0051515F"/>
    <w:rsid w:val="00520C7F"/>
    <w:rsid w:val="00537682"/>
    <w:rsid w:val="00540A51"/>
    <w:rsid w:val="005413D1"/>
    <w:rsid w:val="00546D76"/>
    <w:rsid w:val="00547A5A"/>
    <w:rsid w:val="00562906"/>
    <w:rsid w:val="0057318A"/>
    <w:rsid w:val="005762E1"/>
    <w:rsid w:val="005775FB"/>
    <w:rsid w:val="0058415D"/>
    <w:rsid w:val="00584590"/>
    <w:rsid w:val="00584864"/>
    <w:rsid w:val="00587A18"/>
    <w:rsid w:val="00587E39"/>
    <w:rsid w:val="00591CD4"/>
    <w:rsid w:val="005A3F95"/>
    <w:rsid w:val="005A7AC9"/>
    <w:rsid w:val="005B39F0"/>
    <w:rsid w:val="005B58EF"/>
    <w:rsid w:val="005B71AB"/>
    <w:rsid w:val="005E7BC6"/>
    <w:rsid w:val="005F3AE8"/>
    <w:rsid w:val="006031CA"/>
    <w:rsid w:val="00603E40"/>
    <w:rsid w:val="00606505"/>
    <w:rsid w:val="0060706B"/>
    <w:rsid w:val="00607458"/>
    <w:rsid w:val="00611F5D"/>
    <w:rsid w:val="006140DF"/>
    <w:rsid w:val="006164BB"/>
    <w:rsid w:val="00627C09"/>
    <w:rsid w:val="00630554"/>
    <w:rsid w:val="00631B61"/>
    <w:rsid w:val="00634A7B"/>
    <w:rsid w:val="0065258A"/>
    <w:rsid w:val="006541B6"/>
    <w:rsid w:val="00662AF6"/>
    <w:rsid w:val="006663F5"/>
    <w:rsid w:val="006668C5"/>
    <w:rsid w:val="00675E57"/>
    <w:rsid w:val="0068493D"/>
    <w:rsid w:val="006906AD"/>
    <w:rsid w:val="006A5E06"/>
    <w:rsid w:val="006D76D5"/>
    <w:rsid w:val="006E0F07"/>
    <w:rsid w:val="006E293D"/>
    <w:rsid w:val="006E4640"/>
    <w:rsid w:val="006E4B72"/>
    <w:rsid w:val="006F432A"/>
    <w:rsid w:val="006F61D8"/>
    <w:rsid w:val="006F6A9A"/>
    <w:rsid w:val="0070008C"/>
    <w:rsid w:val="00703CA8"/>
    <w:rsid w:val="00705570"/>
    <w:rsid w:val="0070757E"/>
    <w:rsid w:val="00716670"/>
    <w:rsid w:val="00734880"/>
    <w:rsid w:val="00740886"/>
    <w:rsid w:val="00743B09"/>
    <w:rsid w:val="00761E00"/>
    <w:rsid w:val="00765080"/>
    <w:rsid w:val="00765CDD"/>
    <w:rsid w:val="00766A9D"/>
    <w:rsid w:val="0078069D"/>
    <w:rsid w:val="00782C0A"/>
    <w:rsid w:val="00797224"/>
    <w:rsid w:val="007A0AAD"/>
    <w:rsid w:val="007A3B78"/>
    <w:rsid w:val="007B4D2A"/>
    <w:rsid w:val="007E7A41"/>
    <w:rsid w:val="007F0083"/>
    <w:rsid w:val="008312CB"/>
    <w:rsid w:val="0084060A"/>
    <w:rsid w:val="00857443"/>
    <w:rsid w:val="0086305C"/>
    <w:rsid w:val="0086533F"/>
    <w:rsid w:val="008745CF"/>
    <w:rsid w:val="00890357"/>
    <w:rsid w:val="008941E7"/>
    <w:rsid w:val="008954CD"/>
    <w:rsid w:val="008968A8"/>
    <w:rsid w:val="00897762"/>
    <w:rsid w:val="008B1282"/>
    <w:rsid w:val="008B1848"/>
    <w:rsid w:val="008B3747"/>
    <w:rsid w:val="008D01BD"/>
    <w:rsid w:val="008D52B2"/>
    <w:rsid w:val="008E0985"/>
    <w:rsid w:val="008F14C1"/>
    <w:rsid w:val="008F671B"/>
    <w:rsid w:val="0090081D"/>
    <w:rsid w:val="009027AE"/>
    <w:rsid w:val="009036FA"/>
    <w:rsid w:val="009162E0"/>
    <w:rsid w:val="00916C05"/>
    <w:rsid w:val="00917A76"/>
    <w:rsid w:val="0092276A"/>
    <w:rsid w:val="009253B1"/>
    <w:rsid w:val="00937930"/>
    <w:rsid w:val="009402C9"/>
    <w:rsid w:val="00940314"/>
    <w:rsid w:val="00947CDE"/>
    <w:rsid w:val="009548CB"/>
    <w:rsid w:val="00955F07"/>
    <w:rsid w:val="0095602B"/>
    <w:rsid w:val="009576D4"/>
    <w:rsid w:val="009803F6"/>
    <w:rsid w:val="009857DD"/>
    <w:rsid w:val="009B3B46"/>
    <w:rsid w:val="009C439F"/>
    <w:rsid w:val="009E018A"/>
    <w:rsid w:val="009F2C46"/>
    <w:rsid w:val="00A01D52"/>
    <w:rsid w:val="00A01EF5"/>
    <w:rsid w:val="00A01F84"/>
    <w:rsid w:val="00A157E6"/>
    <w:rsid w:val="00A222F5"/>
    <w:rsid w:val="00A3357C"/>
    <w:rsid w:val="00A4483B"/>
    <w:rsid w:val="00A60602"/>
    <w:rsid w:val="00A66042"/>
    <w:rsid w:val="00A67FBB"/>
    <w:rsid w:val="00A715B5"/>
    <w:rsid w:val="00A84974"/>
    <w:rsid w:val="00A863F9"/>
    <w:rsid w:val="00A86D1A"/>
    <w:rsid w:val="00A9280B"/>
    <w:rsid w:val="00A94C8C"/>
    <w:rsid w:val="00AB1FA0"/>
    <w:rsid w:val="00AC69BE"/>
    <w:rsid w:val="00AD23AC"/>
    <w:rsid w:val="00AE15C4"/>
    <w:rsid w:val="00AE3147"/>
    <w:rsid w:val="00AE77A8"/>
    <w:rsid w:val="00AF6648"/>
    <w:rsid w:val="00AF7FBB"/>
    <w:rsid w:val="00B0210F"/>
    <w:rsid w:val="00B026AF"/>
    <w:rsid w:val="00B03A55"/>
    <w:rsid w:val="00B11812"/>
    <w:rsid w:val="00B11D81"/>
    <w:rsid w:val="00B34724"/>
    <w:rsid w:val="00B47B4A"/>
    <w:rsid w:val="00B57F8C"/>
    <w:rsid w:val="00B61329"/>
    <w:rsid w:val="00B70D58"/>
    <w:rsid w:val="00B71FE0"/>
    <w:rsid w:val="00B72CBF"/>
    <w:rsid w:val="00B77005"/>
    <w:rsid w:val="00B82ABE"/>
    <w:rsid w:val="00B86EF5"/>
    <w:rsid w:val="00BA59EC"/>
    <w:rsid w:val="00BC1227"/>
    <w:rsid w:val="00BC5650"/>
    <w:rsid w:val="00BD3BE0"/>
    <w:rsid w:val="00BD4E30"/>
    <w:rsid w:val="00BD73A2"/>
    <w:rsid w:val="00BE0327"/>
    <w:rsid w:val="00BE3993"/>
    <w:rsid w:val="00BE593E"/>
    <w:rsid w:val="00BF2946"/>
    <w:rsid w:val="00C053EC"/>
    <w:rsid w:val="00C16DA6"/>
    <w:rsid w:val="00C21B2D"/>
    <w:rsid w:val="00C21F40"/>
    <w:rsid w:val="00C259DC"/>
    <w:rsid w:val="00C303E7"/>
    <w:rsid w:val="00C35897"/>
    <w:rsid w:val="00C41069"/>
    <w:rsid w:val="00C43A37"/>
    <w:rsid w:val="00C51E56"/>
    <w:rsid w:val="00C66F7D"/>
    <w:rsid w:val="00C740B8"/>
    <w:rsid w:val="00C77B81"/>
    <w:rsid w:val="00C93ECB"/>
    <w:rsid w:val="00CA0C40"/>
    <w:rsid w:val="00CB07A1"/>
    <w:rsid w:val="00CB3F80"/>
    <w:rsid w:val="00CC28FA"/>
    <w:rsid w:val="00CC4BDA"/>
    <w:rsid w:val="00CD1AA9"/>
    <w:rsid w:val="00CD796E"/>
    <w:rsid w:val="00D03D17"/>
    <w:rsid w:val="00D10A8C"/>
    <w:rsid w:val="00D138CC"/>
    <w:rsid w:val="00D15767"/>
    <w:rsid w:val="00D425A5"/>
    <w:rsid w:val="00D4443A"/>
    <w:rsid w:val="00D542A7"/>
    <w:rsid w:val="00D57AE7"/>
    <w:rsid w:val="00D614D0"/>
    <w:rsid w:val="00D93319"/>
    <w:rsid w:val="00DA52A3"/>
    <w:rsid w:val="00DB3A3E"/>
    <w:rsid w:val="00DC39D2"/>
    <w:rsid w:val="00DC4B99"/>
    <w:rsid w:val="00DC555E"/>
    <w:rsid w:val="00DD63C3"/>
    <w:rsid w:val="00DE346D"/>
    <w:rsid w:val="00DE7C20"/>
    <w:rsid w:val="00DF73C5"/>
    <w:rsid w:val="00E108D0"/>
    <w:rsid w:val="00E116E6"/>
    <w:rsid w:val="00E128AD"/>
    <w:rsid w:val="00E13D37"/>
    <w:rsid w:val="00E163BC"/>
    <w:rsid w:val="00E21A0B"/>
    <w:rsid w:val="00E224F4"/>
    <w:rsid w:val="00E2311E"/>
    <w:rsid w:val="00E335FD"/>
    <w:rsid w:val="00E34E67"/>
    <w:rsid w:val="00E4177B"/>
    <w:rsid w:val="00E505DA"/>
    <w:rsid w:val="00E5102E"/>
    <w:rsid w:val="00E575FD"/>
    <w:rsid w:val="00E6453F"/>
    <w:rsid w:val="00E67A28"/>
    <w:rsid w:val="00E70308"/>
    <w:rsid w:val="00E80EEA"/>
    <w:rsid w:val="00E907C4"/>
    <w:rsid w:val="00EA42F6"/>
    <w:rsid w:val="00EB01BF"/>
    <w:rsid w:val="00EB0A9C"/>
    <w:rsid w:val="00EC01EF"/>
    <w:rsid w:val="00EC49F0"/>
    <w:rsid w:val="00EC5535"/>
    <w:rsid w:val="00EC6854"/>
    <w:rsid w:val="00ED7337"/>
    <w:rsid w:val="00F14AD3"/>
    <w:rsid w:val="00F16C0A"/>
    <w:rsid w:val="00F3339E"/>
    <w:rsid w:val="00F36777"/>
    <w:rsid w:val="00F4304B"/>
    <w:rsid w:val="00F46374"/>
    <w:rsid w:val="00F80E06"/>
    <w:rsid w:val="00F9597C"/>
    <w:rsid w:val="00FB4C3E"/>
    <w:rsid w:val="00FB613B"/>
    <w:rsid w:val="00FC34B0"/>
    <w:rsid w:val="00FC6511"/>
    <w:rsid w:val="00FE131B"/>
    <w:rsid w:val="00FE3ECB"/>
    <w:rsid w:val="00FF0622"/>
    <w:rsid w:val="00FF169D"/>
    <w:rsid w:val="00FF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0B8"/>
    <w:pPr>
      <w:widowControl/>
      <w:jc w:val="left"/>
      <w:outlineLvl w:val="0"/>
    </w:pPr>
    <w:rPr>
      <w:rFonts w:ascii="Arial" w:eastAsia="宋体" w:hAnsi="Arial" w:cs="Arial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C740B8"/>
    <w:pPr>
      <w:widowControl/>
      <w:spacing w:before="100" w:beforeAutospacing="1" w:after="100" w:afterAutospacing="1"/>
      <w:jc w:val="left"/>
      <w:outlineLvl w:val="1"/>
    </w:pPr>
    <w:rPr>
      <w:rFonts w:ascii="Arial" w:eastAsia="宋体" w:hAnsi="Arial" w:cs="Arial"/>
      <w:b/>
      <w:bCs/>
      <w:color w:val="333333"/>
      <w:kern w:val="0"/>
      <w:sz w:val="23"/>
      <w:szCs w:val="23"/>
      <w:u w:val="single"/>
    </w:rPr>
  </w:style>
  <w:style w:type="paragraph" w:styleId="3">
    <w:name w:val="heading 3"/>
    <w:basedOn w:val="a"/>
    <w:link w:val="3Char"/>
    <w:uiPriority w:val="9"/>
    <w:qFormat/>
    <w:rsid w:val="00C740B8"/>
    <w:pPr>
      <w:widowControl/>
      <w:spacing w:before="100" w:beforeAutospacing="1" w:after="100" w:afterAutospacing="1"/>
      <w:jc w:val="left"/>
      <w:outlineLvl w:val="2"/>
    </w:pPr>
    <w:rPr>
      <w:rFonts w:ascii="Arial" w:eastAsia="宋体" w:hAnsi="Arial" w:cs="Arial"/>
      <w:b/>
      <w:bCs/>
      <w:color w:val="333333"/>
      <w:kern w:val="0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40B8"/>
    <w:rPr>
      <w:rFonts w:ascii="Arial" w:eastAsia="宋体" w:hAnsi="Arial" w:cs="Arial"/>
      <w:b/>
      <w:bCs/>
      <w:color w:val="333333"/>
      <w:kern w:val="36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740B8"/>
    <w:rPr>
      <w:rFonts w:ascii="Arial" w:eastAsia="宋体" w:hAnsi="Arial" w:cs="Arial"/>
      <w:b/>
      <w:bCs/>
      <w:color w:val="333333"/>
      <w:kern w:val="0"/>
      <w:sz w:val="23"/>
      <w:szCs w:val="23"/>
      <w:u w:val="single"/>
    </w:rPr>
  </w:style>
  <w:style w:type="character" w:customStyle="1" w:styleId="3Char">
    <w:name w:val="标题 3 Char"/>
    <w:basedOn w:val="a0"/>
    <w:link w:val="3"/>
    <w:uiPriority w:val="9"/>
    <w:rsid w:val="00C740B8"/>
    <w:rPr>
      <w:rFonts w:ascii="Arial" w:eastAsia="宋体" w:hAnsi="Arial" w:cs="Arial"/>
      <w:b/>
      <w:bCs/>
      <w:color w:val="333333"/>
      <w:kern w:val="0"/>
      <w:sz w:val="18"/>
      <w:szCs w:val="18"/>
      <w:u w:val="single"/>
    </w:rPr>
  </w:style>
  <w:style w:type="character" w:styleId="a3">
    <w:name w:val="Strong"/>
    <w:basedOn w:val="a0"/>
    <w:uiPriority w:val="22"/>
    <w:qFormat/>
    <w:rsid w:val="00C740B8"/>
    <w:rPr>
      <w:b/>
      <w:bCs/>
    </w:rPr>
  </w:style>
  <w:style w:type="paragraph" w:customStyle="1" w:styleId="small">
    <w:name w:val="small"/>
    <w:basedOn w:val="a"/>
    <w:rsid w:val="00E16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E16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2008-10-31T10:18:00Z</cp:lastPrinted>
  <dcterms:created xsi:type="dcterms:W3CDTF">2008-10-31T10:16:00Z</dcterms:created>
  <dcterms:modified xsi:type="dcterms:W3CDTF">2008-10-31T10:18:00Z</dcterms:modified>
</cp:coreProperties>
</file>